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D3" w:rsidRDefault="006914D3" w:rsidP="006914D3">
      <w:pPr>
        <w:jc w:val="center"/>
        <w:rPr>
          <w:b/>
          <w:sz w:val="44"/>
          <w:szCs w:val="44"/>
        </w:rPr>
      </w:pPr>
      <w:r w:rsidRPr="00E1456D">
        <w:rPr>
          <w:rFonts w:hint="eastAsia"/>
          <w:b/>
          <w:sz w:val="44"/>
          <w:szCs w:val="44"/>
        </w:rPr>
        <w:t>深圳市晨光乳业有限公司</w:t>
      </w:r>
    </w:p>
    <w:p w:rsidR="006914D3" w:rsidRPr="00721211" w:rsidRDefault="006914D3" w:rsidP="006914D3">
      <w:pPr>
        <w:jc w:val="center"/>
        <w:rPr>
          <w:b/>
          <w:sz w:val="44"/>
          <w:szCs w:val="44"/>
        </w:rPr>
      </w:pPr>
      <w:r w:rsidRPr="00721211">
        <w:rPr>
          <w:rFonts w:hint="eastAsia"/>
          <w:b/>
          <w:sz w:val="44"/>
          <w:szCs w:val="44"/>
        </w:rPr>
        <w:t>采购</w:t>
      </w:r>
      <w:r>
        <w:rPr>
          <w:rFonts w:ascii="宋体" w:hAnsi="宋体" w:hint="eastAsia"/>
          <w:b/>
          <w:sz w:val="44"/>
          <w:szCs w:val="44"/>
        </w:rPr>
        <w:t>白砂糖</w:t>
      </w:r>
      <w:r w:rsidRPr="00721211">
        <w:rPr>
          <w:rFonts w:hint="eastAsia"/>
          <w:b/>
          <w:sz w:val="44"/>
          <w:szCs w:val="44"/>
        </w:rPr>
        <w:t>项目</w:t>
      </w:r>
    </w:p>
    <w:p w:rsidR="006914D3" w:rsidRDefault="006914D3" w:rsidP="006914D3">
      <w:pPr>
        <w:jc w:val="center"/>
        <w:rPr>
          <w:b/>
          <w:sz w:val="44"/>
          <w:szCs w:val="44"/>
        </w:rPr>
      </w:pPr>
      <w:r w:rsidRPr="00E1456D">
        <w:rPr>
          <w:rFonts w:hint="eastAsia"/>
          <w:b/>
          <w:sz w:val="44"/>
          <w:szCs w:val="44"/>
        </w:rPr>
        <w:t>招标公告</w:t>
      </w:r>
    </w:p>
    <w:p w:rsidR="006914D3" w:rsidRPr="00E1456D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Default="006914D3" w:rsidP="00046DF7">
      <w:pPr>
        <w:spacing w:line="54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深圳市晨光乳业有限公司因生产需要，需不定期采购</w:t>
      </w:r>
      <w:r w:rsidR="00692CAF">
        <w:rPr>
          <w:rFonts w:hint="eastAsia"/>
          <w:sz w:val="28"/>
          <w:szCs w:val="28"/>
        </w:rPr>
        <w:t>白砂糖</w:t>
      </w:r>
      <w:r>
        <w:rPr>
          <w:rFonts w:hint="eastAsia"/>
          <w:sz w:val="28"/>
          <w:szCs w:val="28"/>
        </w:rPr>
        <w:t>，现向社会公开招标</w:t>
      </w:r>
      <w:r w:rsidRPr="00642BE5">
        <w:rPr>
          <w:rFonts w:hint="eastAsia"/>
          <w:sz w:val="28"/>
          <w:szCs w:val="28"/>
        </w:rPr>
        <w:t>，欢迎符合条件的投标商前来密封投标。</w:t>
      </w:r>
    </w:p>
    <w:p w:rsidR="000935B4" w:rsidRDefault="000935B4" w:rsidP="00046DF7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招标书编号：ZB201</w:t>
      </w:r>
      <w:r>
        <w:rPr>
          <w:rFonts w:ascii="宋体" w:hAnsi="宋体"/>
          <w:sz w:val="28"/>
          <w:szCs w:val="28"/>
        </w:rPr>
        <w:t>8009</w:t>
      </w:r>
    </w:p>
    <w:p w:rsidR="000935B4" w:rsidRPr="00015FD7" w:rsidRDefault="000935B4" w:rsidP="00046DF7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招标标的及数量：白砂糖</w:t>
      </w:r>
      <w:bookmarkStart w:id="0" w:name="OLE_LINK1"/>
      <w:r>
        <w:rPr>
          <w:rFonts w:ascii="宋体" w:hAnsi="宋体" w:hint="eastAsia"/>
          <w:sz w:val="28"/>
          <w:szCs w:val="28"/>
        </w:rPr>
        <w:t>约</w:t>
      </w:r>
      <w:bookmarkEnd w:id="0"/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吨，</w:t>
      </w:r>
      <w:r w:rsidRPr="008A3654">
        <w:rPr>
          <w:rFonts w:ascii="宋体" w:hAnsi="宋体" w:hint="eastAsia"/>
          <w:sz w:val="28"/>
          <w:szCs w:val="28"/>
        </w:rPr>
        <w:t>详见《晨光乳业白砂糖许可品牌》</w:t>
      </w:r>
    </w:p>
    <w:p w:rsidR="000935B4" w:rsidRDefault="008958FA" w:rsidP="00046DF7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报名时间及报名方式、投标</w:t>
      </w:r>
      <w:r w:rsidR="000935B4">
        <w:rPr>
          <w:rFonts w:ascii="宋体" w:hAnsi="宋体" w:hint="eastAsia"/>
          <w:sz w:val="28"/>
          <w:szCs w:val="28"/>
        </w:rPr>
        <w:t>截止时间和地址：</w:t>
      </w:r>
    </w:p>
    <w:p w:rsidR="008958FA" w:rsidRPr="008958FA" w:rsidRDefault="00A82FE7" w:rsidP="008958FA">
      <w:pPr>
        <w:pStyle w:val="a5"/>
        <w:numPr>
          <w:ilvl w:val="0"/>
          <w:numId w:val="4"/>
        </w:numPr>
        <w:spacing w:line="540" w:lineRule="exact"/>
        <w:ind w:firstLineChars="0"/>
        <w:rPr>
          <w:rFonts w:ascii="宋体" w:hAnsi="宋体"/>
          <w:sz w:val="28"/>
          <w:szCs w:val="28"/>
        </w:rPr>
      </w:pPr>
      <w:r w:rsidRPr="008958FA">
        <w:rPr>
          <w:rFonts w:ascii="宋体" w:hAnsi="宋体" w:hint="eastAsia"/>
          <w:sz w:val="28"/>
          <w:szCs w:val="28"/>
        </w:rPr>
        <w:t>投标报名时间：</w:t>
      </w:r>
      <w:r w:rsidR="009209FC" w:rsidRPr="008958FA">
        <w:rPr>
          <w:rFonts w:ascii="宋体" w:hAnsi="宋体" w:hint="eastAsia"/>
          <w:sz w:val="28"/>
          <w:szCs w:val="28"/>
        </w:rPr>
        <w:t>2018年8月24日下午5:3</w:t>
      </w:r>
      <w:r w:rsidR="009209FC" w:rsidRPr="008958FA">
        <w:rPr>
          <w:rFonts w:ascii="宋体" w:hAnsi="宋体"/>
          <w:sz w:val="28"/>
          <w:szCs w:val="28"/>
        </w:rPr>
        <w:t>0分止</w:t>
      </w:r>
    </w:p>
    <w:p w:rsidR="008958FA" w:rsidRPr="008958FA" w:rsidRDefault="008958FA" w:rsidP="008958FA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 w:rsidRPr="008958FA">
        <w:rPr>
          <w:rFonts w:ascii="宋体" w:hAnsi="宋体"/>
          <w:sz w:val="28"/>
          <w:szCs w:val="28"/>
        </w:rPr>
        <w:t>报名方式</w:t>
      </w:r>
      <w:r w:rsidRPr="008958FA">
        <w:rPr>
          <w:rFonts w:ascii="宋体" w:hAnsi="宋体" w:hint="eastAsia"/>
          <w:sz w:val="28"/>
          <w:szCs w:val="28"/>
        </w:rPr>
        <w:t>：</w:t>
      </w:r>
      <w:r w:rsidRPr="008958FA">
        <w:rPr>
          <w:rFonts w:ascii="宋体" w:hAnsi="宋体"/>
          <w:sz w:val="28"/>
          <w:szCs w:val="28"/>
        </w:rPr>
        <w:t>详见附件</w:t>
      </w:r>
      <w:r w:rsidRPr="008958FA">
        <w:rPr>
          <w:rFonts w:ascii="宋体" w:hAnsi="宋体" w:hint="eastAsia"/>
          <w:sz w:val="28"/>
          <w:szCs w:val="28"/>
        </w:rPr>
        <w:t>《</w:t>
      </w:r>
      <w:r w:rsidRPr="008958FA">
        <w:rPr>
          <w:rFonts w:ascii="宋体" w:hAnsi="宋体"/>
          <w:sz w:val="28"/>
          <w:szCs w:val="28"/>
        </w:rPr>
        <w:t>投标报名表</w:t>
      </w:r>
      <w:r w:rsidRPr="008958FA">
        <w:rPr>
          <w:rFonts w:ascii="宋体" w:hAnsi="宋体" w:hint="eastAsia"/>
          <w:sz w:val="28"/>
          <w:szCs w:val="28"/>
        </w:rPr>
        <w:t>》</w:t>
      </w:r>
    </w:p>
    <w:p w:rsidR="000935B4" w:rsidRDefault="008958FA" w:rsidP="00046DF7">
      <w:pPr>
        <w:spacing w:line="5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F515E1">
        <w:rPr>
          <w:rFonts w:ascii="宋体" w:hAnsi="宋体" w:hint="eastAsia"/>
          <w:sz w:val="28"/>
          <w:szCs w:val="28"/>
        </w:rPr>
        <w:t xml:space="preserve">. </w:t>
      </w:r>
      <w:r w:rsidR="000935B4">
        <w:rPr>
          <w:rFonts w:ascii="宋体" w:hAnsi="宋体" w:hint="eastAsia"/>
          <w:sz w:val="28"/>
          <w:szCs w:val="28"/>
        </w:rPr>
        <w:t>投标截止时间：201</w:t>
      </w:r>
      <w:r w:rsidR="000935B4">
        <w:rPr>
          <w:rFonts w:ascii="宋体" w:hAnsi="宋体"/>
          <w:sz w:val="28"/>
          <w:szCs w:val="28"/>
        </w:rPr>
        <w:t>8</w:t>
      </w:r>
      <w:r w:rsidR="000935B4">
        <w:rPr>
          <w:rFonts w:ascii="宋体" w:hAnsi="宋体" w:hint="eastAsia"/>
          <w:bCs/>
          <w:sz w:val="28"/>
          <w:szCs w:val="28"/>
        </w:rPr>
        <w:t>年</w:t>
      </w:r>
      <w:r w:rsidR="000935B4">
        <w:rPr>
          <w:rFonts w:ascii="宋体" w:hAnsi="宋体"/>
          <w:bCs/>
          <w:sz w:val="28"/>
          <w:szCs w:val="28"/>
        </w:rPr>
        <w:t>09</w:t>
      </w:r>
      <w:r w:rsidR="000935B4">
        <w:rPr>
          <w:rFonts w:ascii="宋体" w:hAnsi="宋体" w:hint="eastAsia"/>
          <w:bCs/>
          <w:sz w:val="28"/>
          <w:szCs w:val="28"/>
        </w:rPr>
        <w:t>月</w:t>
      </w:r>
      <w:r w:rsidR="00726E3D">
        <w:rPr>
          <w:rFonts w:ascii="宋体" w:hAnsi="宋体"/>
          <w:bCs/>
          <w:sz w:val="28"/>
          <w:szCs w:val="28"/>
        </w:rPr>
        <w:t>1</w:t>
      </w:r>
      <w:r w:rsidR="002A1018">
        <w:rPr>
          <w:rFonts w:ascii="宋体" w:hAnsi="宋体"/>
          <w:bCs/>
          <w:sz w:val="28"/>
          <w:szCs w:val="28"/>
        </w:rPr>
        <w:t>1</w:t>
      </w:r>
      <w:r w:rsidR="000935B4">
        <w:rPr>
          <w:rFonts w:ascii="宋体" w:hAnsi="宋体" w:hint="eastAsia"/>
          <w:bCs/>
          <w:sz w:val="28"/>
          <w:szCs w:val="28"/>
        </w:rPr>
        <w:t>日</w:t>
      </w:r>
      <w:r w:rsidR="002A1018">
        <w:rPr>
          <w:rFonts w:ascii="宋体" w:hAnsi="宋体" w:hint="eastAsia"/>
          <w:bCs/>
          <w:sz w:val="28"/>
          <w:szCs w:val="28"/>
        </w:rPr>
        <w:t>下</w:t>
      </w:r>
      <w:r w:rsidR="000935B4">
        <w:rPr>
          <w:rFonts w:ascii="宋体" w:hAnsi="宋体" w:hint="eastAsia"/>
          <w:bCs/>
          <w:sz w:val="28"/>
          <w:szCs w:val="28"/>
        </w:rPr>
        <w:t>午</w:t>
      </w:r>
      <w:r w:rsidR="002A1018">
        <w:rPr>
          <w:rFonts w:ascii="宋体" w:hAnsi="宋体" w:hint="eastAsia"/>
          <w:bCs/>
          <w:sz w:val="28"/>
          <w:szCs w:val="28"/>
        </w:rPr>
        <w:t>2:3</w:t>
      </w:r>
      <w:r w:rsidR="000935B4">
        <w:rPr>
          <w:rFonts w:ascii="宋体" w:hAnsi="宋体" w:hint="eastAsia"/>
          <w:bCs/>
          <w:sz w:val="28"/>
          <w:szCs w:val="28"/>
        </w:rPr>
        <w:t>0分</w:t>
      </w:r>
    </w:p>
    <w:p w:rsidR="000935B4" w:rsidRPr="00AF0DD8" w:rsidRDefault="008958FA" w:rsidP="00046DF7">
      <w:pPr>
        <w:spacing w:line="5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</w:t>
      </w:r>
      <w:r w:rsidR="000935B4">
        <w:rPr>
          <w:rFonts w:ascii="宋体" w:hAnsi="宋体" w:hint="eastAsia"/>
          <w:bCs/>
          <w:sz w:val="28"/>
          <w:szCs w:val="28"/>
        </w:rPr>
        <w:t>．投标地址</w:t>
      </w:r>
      <w:r w:rsidR="000935B4" w:rsidRPr="00FE7D1A">
        <w:rPr>
          <w:rFonts w:ascii="宋体" w:hAnsi="宋体" w:hint="eastAsia"/>
          <w:bCs/>
          <w:sz w:val="28"/>
          <w:szCs w:val="28"/>
        </w:rPr>
        <w:t>：</w:t>
      </w:r>
      <w:r w:rsidR="000935B4">
        <w:rPr>
          <w:rFonts w:ascii="宋体" w:hAnsi="宋体" w:hint="eastAsia"/>
          <w:bCs/>
          <w:sz w:val="28"/>
          <w:szCs w:val="28"/>
        </w:rPr>
        <w:t>深</w:t>
      </w:r>
      <w:r w:rsidR="000935B4" w:rsidRPr="00FC6BB5">
        <w:rPr>
          <w:rFonts w:ascii="宋体" w:hAnsi="宋体" w:hint="eastAsia"/>
          <w:bCs/>
          <w:sz w:val="28"/>
          <w:szCs w:val="28"/>
        </w:rPr>
        <w:t>圳市晨光乳业有限公司采购管理科105室</w:t>
      </w:r>
    </w:p>
    <w:p w:rsidR="000935B4" w:rsidRPr="00CB21D5" w:rsidRDefault="000935B4" w:rsidP="00046DF7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开标时间和地址：</w:t>
      </w:r>
    </w:p>
    <w:p w:rsidR="000935B4" w:rsidRPr="00FE7D1A" w:rsidRDefault="000935B4" w:rsidP="00046DF7">
      <w:pPr>
        <w:spacing w:line="5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</w:t>
      </w:r>
      <w:r w:rsidRPr="00FE7D1A">
        <w:rPr>
          <w:rFonts w:ascii="宋体" w:hAnsi="宋体" w:hint="eastAsia"/>
          <w:bCs/>
          <w:sz w:val="28"/>
          <w:szCs w:val="28"/>
        </w:rPr>
        <w:t>开标时间</w:t>
      </w:r>
      <w:r>
        <w:rPr>
          <w:rFonts w:ascii="宋体" w:hAnsi="宋体" w:hint="eastAsia"/>
          <w:bCs/>
          <w:sz w:val="28"/>
          <w:szCs w:val="28"/>
        </w:rPr>
        <w:t>：</w:t>
      </w:r>
      <w:r w:rsidR="00033A0B">
        <w:rPr>
          <w:rFonts w:ascii="宋体" w:hAnsi="宋体" w:hint="eastAsia"/>
          <w:sz w:val="28"/>
          <w:szCs w:val="28"/>
        </w:rPr>
        <w:t>201</w:t>
      </w:r>
      <w:r w:rsidR="00033A0B">
        <w:rPr>
          <w:rFonts w:ascii="宋体" w:hAnsi="宋体"/>
          <w:sz w:val="28"/>
          <w:szCs w:val="28"/>
        </w:rPr>
        <w:t>8</w:t>
      </w:r>
      <w:r w:rsidR="00033A0B">
        <w:rPr>
          <w:rFonts w:ascii="宋体" w:hAnsi="宋体" w:hint="eastAsia"/>
          <w:bCs/>
          <w:sz w:val="28"/>
          <w:szCs w:val="28"/>
        </w:rPr>
        <w:t>年</w:t>
      </w:r>
      <w:r w:rsidR="00033A0B">
        <w:rPr>
          <w:rFonts w:ascii="宋体" w:hAnsi="宋体"/>
          <w:bCs/>
          <w:sz w:val="28"/>
          <w:szCs w:val="28"/>
        </w:rPr>
        <w:t>09</w:t>
      </w:r>
      <w:r w:rsidR="00033A0B">
        <w:rPr>
          <w:rFonts w:ascii="宋体" w:hAnsi="宋体" w:hint="eastAsia"/>
          <w:bCs/>
          <w:sz w:val="28"/>
          <w:szCs w:val="28"/>
        </w:rPr>
        <w:t>月</w:t>
      </w:r>
      <w:r w:rsidR="00033A0B">
        <w:rPr>
          <w:rFonts w:ascii="宋体" w:hAnsi="宋体"/>
          <w:bCs/>
          <w:sz w:val="28"/>
          <w:szCs w:val="28"/>
        </w:rPr>
        <w:t>11</w:t>
      </w:r>
      <w:r w:rsidR="00033A0B">
        <w:rPr>
          <w:rFonts w:ascii="宋体" w:hAnsi="宋体" w:hint="eastAsia"/>
          <w:bCs/>
          <w:sz w:val="28"/>
          <w:szCs w:val="28"/>
        </w:rPr>
        <w:t>日下午2:30分</w:t>
      </w:r>
    </w:p>
    <w:p w:rsidR="000935B4" w:rsidRPr="004F1E5D" w:rsidRDefault="000935B4" w:rsidP="00046DF7">
      <w:pPr>
        <w:spacing w:line="5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2．</w:t>
      </w:r>
      <w:r w:rsidRPr="00FE7D1A">
        <w:rPr>
          <w:rFonts w:ascii="宋体" w:hAnsi="宋体" w:hint="eastAsia"/>
          <w:bCs/>
          <w:sz w:val="28"/>
          <w:szCs w:val="28"/>
        </w:rPr>
        <w:t>开标地点</w:t>
      </w:r>
      <w:r>
        <w:rPr>
          <w:rFonts w:ascii="宋体" w:hAnsi="宋体" w:hint="eastAsia"/>
          <w:bCs/>
          <w:sz w:val="28"/>
          <w:szCs w:val="28"/>
        </w:rPr>
        <w:t>：深圳市晨光乳业有限公司会议室</w:t>
      </w:r>
    </w:p>
    <w:p w:rsidR="000935B4" w:rsidRDefault="000935B4" w:rsidP="00046DF7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联系方法：</w:t>
      </w:r>
    </w:p>
    <w:p w:rsidR="000935B4" w:rsidRDefault="000935B4" w:rsidP="00046DF7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地址：</w:t>
      </w:r>
      <w:r w:rsidRPr="00DC3C8A">
        <w:rPr>
          <w:rFonts w:ascii="仿宋_GB2312" w:hint="eastAsia"/>
          <w:sz w:val="28"/>
          <w:szCs w:val="28"/>
        </w:rPr>
        <w:t>深圳市光明新区光明办事处南区</w:t>
      </w:r>
      <w:r w:rsidRPr="00DC3C8A">
        <w:rPr>
          <w:rFonts w:ascii="宋体" w:hAnsi="宋体" w:hint="eastAsia"/>
          <w:bCs/>
          <w:sz w:val="28"/>
          <w:szCs w:val="28"/>
        </w:rPr>
        <w:t>晨光乳业有限公司</w:t>
      </w:r>
      <w:bookmarkStart w:id="1" w:name="_GoBack"/>
      <w:bookmarkEnd w:id="1"/>
    </w:p>
    <w:p w:rsidR="000935B4" w:rsidRDefault="000935B4" w:rsidP="00046DF7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电话：0755-27092472</w:t>
      </w:r>
    </w:p>
    <w:p w:rsidR="000935B4" w:rsidRDefault="000935B4" w:rsidP="00046DF7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传真：0755-27092472</w:t>
      </w:r>
    </w:p>
    <w:p w:rsidR="000935B4" w:rsidRDefault="000935B4" w:rsidP="00046DF7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/>
          <w:bCs/>
          <w:sz w:val="28"/>
          <w:szCs w:val="28"/>
        </w:rPr>
        <w:t>Email</w:t>
      </w:r>
      <w:r w:rsidRPr="00DC3C8A">
        <w:rPr>
          <w:rFonts w:ascii="宋体" w:hAnsi="宋体" w:hint="eastAsia"/>
          <w:bCs/>
          <w:sz w:val="28"/>
          <w:szCs w:val="28"/>
        </w:rPr>
        <w:t>：</w:t>
      </w:r>
      <w:hyperlink r:id="rId7" w:history="1">
        <w:r w:rsidRPr="00783895">
          <w:rPr>
            <w:rStyle w:val="a3"/>
            <w:rFonts w:ascii="宋体" w:hAnsi="宋体"/>
            <w:bCs/>
            <w:sz w:val="28"/>
            <w:szCs w:val="28"/>
          </w:rPr>
          <w:t>yangyan@chenguang.com.cn</w:t>
        </w:r>
      </w:hyperlink>
    </w:p>
    <w:p w:rsidR="000935B4" w:rsidRPr="00DC3C8A" w:rsidRDefault="000935B4" w:rsidP="00046DF7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C3C8A">
        <w:rPr>
          <w:rFonts w:ascii="宋体" w:hAnsi="宋体" w:hint="eastAsia"/>
          <w:bCs/>
          <w:sz w:val="28"/>
          <w:szCs w:val="28"/>
        </w:rPr>
        <w:t>联系人：杨燕</w:t>
      </w:r>
    </w:p>
    <w:p w:rsidR="00046DF7" w:rsidRDefault="00046DF7" w:rsidP="00046DF7">
      <w:pPr>
        <w:spacing w:line="480" w:lineRule="exact"/>
        <w:ind w:leftChars="270" w:left="567" w:firstLineChars="1950" w:firstLine="5460"/>
        <w:rPr>
          <w:rFonts w:ascii="宋体" w:hAnsi="宋体"/>
          <w:bCs/>
          <w:sz w:val="28"/>
          <w:szCs w:val="28"/>
        </w:rPr>
      </w:pPr>
      <w:r w:rsidRPr="00046DF7">
        <w:rPr>
          <w:rFonts w:ascii="宋体" w:hAnsi="宋体" w:hint="eastAsia"/>
          <w:bCs/>
          <w:sz w:val="28"/>
          <w:szCs w:val="28"/>
        </w:rPr>
        <w:t>采购管理科</w:t>
      </w:r>
    </w:p>
    <w:p w:rsidR="00046DF7" w:rsidRDefault="00046DF7" w:rsidP="00046DF7">
      <w:pPr>
        <w:spacing w:line="480" w:lineRule="exact"/>
        <w:ind w:leftChars="270" w:left="567" w:firstLineChars="1950" w:firstLine="5460"/>
        <w:rPr>
          <w:rFonts w:ascii="宋体" w:hAnsi="宋体"/>
          <w:bCs/>
          <w:sz w:val="28"/>
          <w:szCs w:val="28"/>
        </w:rPr>
      </w:pPr>
      <w:r w:rsidRPr="00046DF7">
        <w:rPr>
          <w:rFonts w:ascii="宋体" w:hAnsi="宋体" w:hint="eastAsia"/>
          <w:bCs/>
          <w:sz w:val="28"/>
          <w:szCs w:val="28"/>
        </w:rPr>
        <w:t>2018年</w:t>
      </w:r>
      <w:r>
        <w:rPr>
          <w:rFonts w:ascii="宋体" w:hAnsi="宋体"/>
          <w:bCs/>
          <w:sz w:val="28"/>
          <w:szCs w:val="28"/>
        </w:rPr>
        <w:t>8</w:t>
      </w:r>
      <w:r w:rsidRPr="00046DF7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20</w:t>
      </w:r>
      <w:r w:rsidRPr="00046DF7">
        <w:rPr>
          <w:rFonts w:ascii="宋体" w:hAnsi="宋体" w:hint="eastAsia"/>
          <w:bCs/>
          <w:sz w:val="28"/>
          <w:szCs w:val="28"/>
        </w:rPr>
        <w:t>日</w:t>
      </w:r>
    </w:p>
    <w:p w:rsidR="00FF1DA4" w:rsidRDefault="00FF1DA4" w:rsidP="008E7F7D">
      <w:pPr>
        <w:spacing w:line="480" w:lineRule="exact"/>
        <w:rPr>
          <w:rFonts w:ascii="宋体" w:hAnsi="宋体"/>
          <w:bCs/>
          <w:sz w:val="28"/>
          <w:szCs w:val="28"/>
        </w:rPr>
      </w:pPr>
    </w:p>
    <w:p w:rsidR="008E7F7D" w:rsidRDefault="008E7F7D" w:rsidP="008E7F7D">
      <w:pPr>
        <w:spacing w:line="480" w:lineRule="exact"/>
        <w:rPr>
          <w:rFonts w:ascii="宋体" w:hAnsi="宋体"/>
          <w:bCs/>
          <w:sz w:val="28"/>
          <w:szCs w:val="28"/>
        </w:rPr>
      </w:pPr>
    </w:p>
    <w:p w:rsidR="00FF1DA4" w:rsidRDefault="00FF1DA4" w:rsidP="00046DF7">
      <w:pPr>
        <w:spacing w:line="480" w:lineRule="exact"/>
        <w:ind w:leftChars="270" w:left="567" w:firstLineChars="1950" w:firstLine="5460"/>
        <w:rPr>
          <w:rFonts w:ascii="宋体" w:hAnsi="宋体"/>
          <w:bCs/>
          <w:sz w:val="28"/>
          <w:szCs w:val="28"/>
        </w:rPr>
      </w:pPr>
    </w:p>
    <w:p w:rsidR="009E305A" w:rsidRPr="00F51B71" w:rsidRDefault="009E305A" w:rsidP="009E305A">
      <w:pPr>
        <w:spacing w:line="452" w:lineRule="exact"/>
        <w:ind w:rightChars="100" w:right="210"/>
        <w:jc w:val="center"/>
        <w:rPr>
          <w:rFonts w:ascii="Microsoft JhengHei" w:hAnsi="Microsoft JhengHei" w:cs="Microsoft JhengHei"/>
          <w:b/>
          <w:sz w:val="32"/>
          <w:szCs w:val="32"/>
        </w:rPr>
      </w:pPr>
      <w:r w:rsidRPr="00A52618">
        <w:rPr>
          <w:rFonts w:ascii="Calibri" w:hAnsi="Calibri" w:cs="Calibri" w:hint="eastAsia"/>
          <w:b/>
          <w:spacing w:val="-1"/>
          <w:kern w:val="0"/>
          <w:sz w:val="32"/>
          <w:szCs w:val="32"/>
        </w:rPr>
        <w:lastRenderedPageBreak/>
        <w:t>晨光乳业白砂糖许可品牌</w:t>
      </w:r>
    </w:p>
    <w:p w:rsidR="009E305A" w:rsidRDefault="009E305A" w:rsidP="009E305A">
      <w:pPr>
        <w:spacing w:before="2" w:line="110" w:lineRule="exact"/>
        <w:rPr>
          <w:sz w:val="11"/>
          <w:szCs w:val="11"/>
        </w:rPr>
      </w:pPr>
    </w:p>
    <w:tbl>
      <w:tblPr>
        <w:tblW w:w="9498" w:type="dxa"/>
        <w:tblInd w:w="-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27"/>
        <w:gridCol w:w="5387"/>
        <w:gridCol w:w="1249"/>
      </w:tblGrid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0B05B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序号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品牌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生产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厂</w:t>
            </w: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家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C95E41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C95E41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备注</w:t>
            </w: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仙蜜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宣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食品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榕峰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广西宁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</w:t>
            </w: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4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0B05B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迁江/QT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4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来宾东糖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白莲牌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东莞市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糖厂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秋菊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822771" w:rsidP="00822771">
            <w:pPr>
              <w:spacing w:before="1" w:line="311" w:lineRule="auto"/>
              <w:ind w:hanging="112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Theme="minorEastAsia" w:hAnsi="Microsoft JhengHei" w:cs="Microsoft JhengHei" w:hint="eastAsia"/>
                <w:sz w:val="28"/>
                <w:szCs w:val="28"/>
              </w:rPr>
              <w:t xml:space="preserve">       </w:t>
            </w:r>
            <w:r>
              <w:rPr>
                <w:rFonts w:ascii="Microsoft JhengHei" w:eastAsiaTheme="minorEastAsia" w:hAnsi="Microsoft JhengHei" w:cs="Microsoft JhengHei"/>
                <w:sz w:val="28"/>
                <w:szCs w:val="28"/>
              </w:rPr>
              <w:t xml:space="preserve"> </w:t>
            </w:r>
            <w:r w:rsidR="009E305A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广西农</w:t>
            </w:r>
            <w:r w:rsidR="009E305A"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垦</w:t>
            </w:r>
            <w:r w:rsidR="009E305A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 w:rsidR="009E305A"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集团</w:t>
            </w:r>
            <w:r w:rsidR="009E305A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西江制糖有限公司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 w:line="311" w:lineRule="auto"/>
              <w:ind w:hanging="112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/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玉堂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广西上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上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蜜朋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广西驮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卢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东亚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4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4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木棉花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4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广西东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门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南华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4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蜂泉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广东丰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发展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有限公司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  <w:r>
              <w:rPr>
                <w:rFonts w:ascii="Microsoft JhengHei" w:hAnsi="Microsoft JhengHei" w:cs="Microsoft JhengHei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龙田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龙州南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华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糖业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责任公司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粤糖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广东华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糖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实业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</w:rPr>
              <w:t>有限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公司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  <w:tr w:rsidR="009E305A" w:rsidTr="00822771">
        <w:trPr>
          <w:trHeight w:hRule="exact"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hint="eastAsia"/>
                <w:sz w:val="28"/>
                <w:szCs w:val="28"/>
              </w:rPr>
              <w:t>1</w:t>
            </w:r>
            <w:r>
              <w:rPr>
                <w:rFonts w:ascii="Microsoft JhengHei" w:hAnsi="Microsoft JhengHei" w:cs="Microsoft JhengHei"/>
                <w:sz w:val="28"/>
                <w:szCs w:val="28"/>
              </w:rPr>
              <w:t>2</w:t>
            </w:r>
          </w:p>
          <w:p w:rsidR="009E305A" w:rsidRPr="00D21CBA" w:rsidRDefault="009E305A" w:rsidP="00764218">
            <w:pPr>
              <w:spacing w:before="1"/>
              <w:jc w:val="center"/>
              <w:rPr>
                <w:rFonts w:ascii="Microsoft JhengHei" w:hAnsi="Microsoft JhengHei" w:cs="Microsoft JhengHei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大明山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A739D">
              <w:rPr>
                <w:rFonts w:ascii="宋体" w:hAnsi="宋体" w:cs="Microsoft JhengHei" w:hint="eastAsia"/>
                <w:sz w:val="28"/>
                <w:szCs w:val="28"/>
              </w:rPr>
              <w:t>南宁糖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5A" w:rsidRDefault="009E305A" w:rsidP="00764218">
            <w:pPr>
              <w:spacing w:before="1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</w:tc>
      </w:tr>
    </w:tbl>
    <w:p w:rsidR="00FF1DA4" w:rsidRDefault="00FF1DA4" w:rsidP="009E305A">
      <w:pPr>
        <w:spacing w:line="480" w:lineRule="exact"/>
        <w:rPr>
          <w:rFonts w:ascii="宋体" w:hAnsi="宋体"/>
          <w:bCs/>
          <w:sz w:val="28"/>
          <w:szCs w:val="28"/>
        </w:rPr>
      </w:pPr>
    </w:p>
    <w:p w:rsidR="000935B4" w:rsidRDefault="000935B4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</w:pPr>
    </w:p>
    <w:p w:rsidR="009E305A" w:rsidRDefault="009E305A" w:rsidP="00046DF7">
      <w:pPr>
        <w:spacing w:line="480" w:lineRule="exact"/>
        <w:rPr>
          <w:sz w:val="28"/>
          <w:szCs w:val="28"/>
        </w:rPr>
        <w:sectPr w:rsidR="009E305A" w:rsidSect="00046DF7">
          <w:pgSz w:w="11906" w:h="16838"/>
          <w:pgMar w:top="1134" w:right="1797" w:bottom="680" w:left="1797" w:header="851" w:footer="992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 w:firstRow="0" w:lastRow="0" w:firstColumn="0" w:lastColumn="0" w:noHBand="0" w:noVBand="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E305A" w:rsidRPr="002A2FEC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BA76C9" w:rsidP="00BA76C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76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lastRenderedPageBreak/>
              <w:t>附件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</w:t>
            </w:r>
            <w:r w:rsidR="009E305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 w:rsidR="009E305A" w:rsidRPr="002A2FEC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</w:p>
        </w:tc>
      </w:tr>
      <w:tr w:rsidR="009E305A" w:rsidRPr="002A2FEC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E305A" w:rsidRPr="002A2FEC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305A" w:rsidRPr="002A2FEC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E502CF">
        <w:rPr>
          <w:rFonts w:ascii="宋体" w:hAnsi="宋体" w:hint="eastAsia"/>
          <w:b/>
          <w:sz w:val="24"/>
        </w:rPr>
        <w:t>注：资质资料为营业执照、税务登记证、企业组织机构代码证、食品流通许可证</w:t>
      </w:r>
      <w:r>
        <w:rPr>
          <w:rFonts w:ascii="宋体" w:hAnsi="宋体" w:hint="eastAsia"/>
          <w:b/>
          <w:sz w:val="24"/>
        </w:rPr>
        <w:t>、糖厂营业执照、生产许可证</w:t>
      </w:r>
      <w:r w:rsidRPr="00E502CF">
        <w:rPr>
          <w:rFonts w:ascii="宋体" w:hAnsi="宋体" w:hint="eastAsia"/>
          <w:b/>
          <w:sz w:val="24"/>
        </w:rPr>
        <w:t>等（复印件盖公章）</w:t>
      </w:r>
      <w:r>
        <w:rPr>
          <w:rFonts w:ascii="宋体" w:hAnsi="宋体" w:hint="eastAsia"/>
          <w:b/>
          <w:sz w:val="24"/>
        </w:rPr>
        <w:t>，报名时同时附上</w:t>
      </w:r>
      <w:r w:rsidRPr="00E502CF">
        <w:rPr>
          <w:rFonts w:ascii="宋体" w:hAnsi="宋体" w:hint="eastAsia"/>
          <w:b/>
          <w:sz w:val="24"/>
        </w:rPr>
        <w:t>扫描或传真。</w:t>
      </w:r>
    </w:p>
    <w:p w:rsidR="009E305A" w:rsidRPr="00E502CF" w:rsidRDefault="009E305A" w:rsidP="009E305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hint="eastAsia"/>
          <w:sz w:val="24"/>
        </w:rPr>
        <w:t>若营业执照是三证合一的，请在企业信息网上打印信息资料。</w:t>
      </w:r>
      <w:r>
        <w:rPr>
          <w:rFonts w:ascii="宋体" w:hAnsi="宋体" w:hint="eastAsia"/>
          <w:b/>
          <w:sz w:val="24"/>
        </w:rPr>
        <w:t>）</w:t>
      </w:r>
    </w:p>
    <w:p w:rsidR="009E305A" w:rsidRDefault="009E305A" w:rsidP="009E305A">
      <w:pPr>
        <w:spacing w:line="360" w:lineRule="auto"/>
        <w:rPr>
          <w:rFonts w:ascii="宋体" w:hAnsi="宋体"/>
          <w:sz w:val="24"/>
        </w:rPr>
      </w:pP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E305A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</w:t>
      </w:r>
      <w:r w:rsidRPr="002A2FEC">
        <w:rPr>
          <w:sz w:val="24"/>
        </w:rPr>
        <w:t xml:space="preserve">  </w:t>
      </w:r>
      <w:r w:rsidRPr="002A2FEC">
        <w:rPr>
          <w:rFonts w:hint="eastAsia"/>
          <w:sz w:val="24"/>
        </w:rPr>
        <w:t>期：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年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月</w:t>
      </w:r>
      <w:r w:rsidRPr="002A2FEC">
        <w:rPr>
          <w:sz w:val="24"/>
        </w:rPr>
        <w:t xml:space="preserve">    </w:t>
      </w:r>
      <w:r w:rsidRPr="002A2FEC">
        <w:rPr>
          <w:rFonts w:hint="eastAsia"/>
          <w:sz w:val="24"/>
        </w:rPr>
        <w:t>日</w:t>
      </w:r>
    </w:p>
    <w:sectPr w:rsidR="009E305A" w:rsidSect="009E305A">
      <w:pgSz w:w="16838" w:h="11906" w:orient="landscape"/>
      <w:pgMar w:top="1797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BC" w:rsidRDefault="000F7CBC" w:rsidP="00046DF7">
      <w:r>
        <w:separator/>
      </w:r>
    </w:p>
  </w:endnote>
  <w:endnote w:type="continuationSeparator" w:id="0">
    <w:p w:rsidR="000F7CBC" w:rsidRDefault="000F7CBC" w:rsidP="0004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BC" w:rsidRDefault="000F7CBC" w:rsidP="00046DF7">
      <w:r>
        <w:separator/>
      </w:r>
    </w:p>
  </w:footnote>
  <w:footnote w:type="continuationSeparator" w:id="0">
    <w:p w:rsidR="000F7CBC" w:rsidRDefault="000F7CBC" w:rsidP="0004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9A"/>
    <w:rsid w:val="00033A0B"/>
    <w:rsid w:val="00046DF7"/>
    <w:rsid w:val="000935B4"/>
    <w:rsid w:val="000F7CBC"/>
    <w:rsid w:val="002A1018"/>
    <w:rsid w:val="00394C12"/>
    <w:rsid w:val="005C3002"/>
    <w:rsid w:val="00664EA4"/>
    <w:rsid w:val="006914D3"/>
    <w:rsid w:val="00692CAF"/>
    <w:rsid w:val="006E0BAB"/>
    <w:rsid w:val="00726E3D"/>
    <w:rsid w:val="00822771"/>
    <w:rsid w:val="008958FA"/>
    <w:rsid w:val="008E7F7D"/>
    <w:rsid w:val="009209FC"/>
    <w:rsid w:val="009E305A"/>
    <w:rsid w:val="00A82FE7"/>
    <w:rsid w:val="00BA76C9"/>
    <w:rsid w:val="00C02A37"/>
    <w:rsid w:val="00CE6367"/>
    <w:rsid w:val="00E541AD"/>
    <w:rsid w:val="00ED214D"/>
    <w:rsid w:val="00F515E1"/>
    <w:rsid w:val="00F63C9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6E04-A91C-476B-9F2A-54184BF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an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2018-08-20T02:07:00Z</dcterms:created>
  <dcterms:modified xsi:type="dcterms:W3CDTF">2018-08-20T06:16:00Z</dcterms:modified>
</cp:coreProperties>
</file>