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深圳市晨光乳业有限公司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开学季（电梯屏广告）项目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招标公告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深圳市晨光乳业有限公司就“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开学季（电梯屏广告）项目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”，诚邀贵单位参与投标，项目招标内容如下：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招标书编号：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ZB2022001（简）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招标标的：</w:t>
      </w:r>
    </w:p>
    <w:tbl>
      <w:tblPr>
        <w:tblStyle w:val="6"/>
        <w:tblW w:w="5440" w:type="pct"/>
        <w:tblInd w:w="-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1913"/>
        <w:gridCol w:w="896"/>
        <w:gridCol w:w="1909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标的名称</w:t>
            </w:r>
          </w:p>
        </w:tc>
        <w:tc>
          <w:tcPr>
            <w:tcW w:w="10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服务内容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投放地点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投放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3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最高招标限价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（含增值税专用发票）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0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开学季（电梯屏广告）项目</w:t>
            </w:r>
          </w:p>
        </w:tc>
        <w:tc>
          <w:tcPr>
            <w:tcW w:w="103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楼宇电梯LED屏广告投放,液晶动态视频</w:t>
            </w:r>
          </w:p>
        </w:tc>
        <w:tc>
          <w:tcPr>
            <w:tcW w:w="4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  <w:t>深圳</w:t>
            </w:r>
          </w:p>
        </w:tc>
        <w:tc>
          <w:tcPr>
            <w:tcW w:w="10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highlight w:val="none"/>
              </w:rPr>
              <w:t>2022年2-5月之间,优先考虑在2-3月集中投放</w:t>
            </w:r>
          </w:p>
        </w:tc>
        <w:tc>
          <w:tcPr>
            <w:tcW w:w="137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¥2,200,000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元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注：详细技术规范请参阅招标文件中的用户需求书。投标人必须对本项目中的全部内容进行投标报价，如有缺漏或超过最高招标限价，将导致投标无效。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报名时间及报名方式、投标截止时间和地址：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投标报名时间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：202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09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日-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月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14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日17：30分截止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/>
          <w:bCs/>
          <w:sz w:val="18"/>
          <w:szCs w:val="18"/>
          <w:highlight w:val="none"/>
        </w:rPr>
      </w:pPr>
      <w:r>
        <w:rPr>
          <w:rFonts w:hint="eastAsia" w:ascii="宋体" w:hAnsi="宋体"/>
          <w:bCs/>
          <w:sz w:val="18"/>
          <w:szCs w:val="18"/>
          <w:highlight w:val="none"/>
        </w:rPr>
        <w:t>报名流程：递交投标报名资料（签字盖章扫描PDF）→发送指定邮箱→报名成功发放招标文件电子版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2．报名方式：详见附件《投标确认报名表》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3．投标截止时间：202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日1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4．投标地址：深圳市晨光乳业有限公司采购室105室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开标时间和地址：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1．开标时间：202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年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02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月</w:t>
      </w:r>
      <w:r>
        <w:rPr>
          <w:rFonts w:hint="eastAsia" w:ascii="宋体" w:hAnsi="宋体" w:cs="宋体"/>
          <w:bCs/>
          <w:color w:val="000000"/>
          <w:sz w:val="24"/>
          <w:szCs w:val="24"/>
          <w:highlight w:val="none"/>
          <w:lang w:val="en-US" w:eastAsia="zh-CN"/>
        </w:rPr>
        <w:t>21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日1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highlight w:val="none"/>
        </w:rPr>
        <w:t>时</w:t>
      </w:r>
      <w:r>
        <w:rPr>
          <w:rFonts w:hint="eastAsia" w:ascii="宋体" w:hAnsi="宋体" w:eastAsia="宋体" w:cs="宋体"/>
          <w:bCs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0分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2．开标地点：深圳市晨光乳业有限公司会议室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联系方法：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地址：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深圳市光明区光明街道华夏路48号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晨光乳业有限公司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手机：13686882984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电话：0755-27092472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传真：0755-27092472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Email：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instrText xml:space="preserve"> HYPERLINK "mailto:yangyan@chenguang.com.cn" </w:instrTex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  <w:r>
        <w:rPr>
          <w:rStyle w:val="9"/>
          <w:rFonts w:hint="eastAsia" w:ascii="宋体" w:hAnsi="宋体" w:eastAsia="宋体" w:cs="宋体"/>
          <w:bCs/>
          <w:color w:val="000000"/>
          <w:sz w:val="24"/>
          <w:szCs w:val="24"/>
        </w:rPr>
        <w:t>huangms@chenguang.com.cn</w:t>
      </w: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pacing w:line="400" w:lineRule="exac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sz w:val="24"/>
          <w:szCs w:val="24"/>
        </w:rPr>
        <w:t>联系人：黄梅诗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              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           </w:t>
      </w:r>
      <w:r>
        <w:rPr>
          <w:rFonts w:hint="eastAsia" w:asciiTheme="minorEastAsia" w:hAnsiTheme="minorEastAsia" w:eastAsiaTheme="minorEastAsia"/>
          <w:sz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深圳市</w:t>
      </w:r>
      <w:r>
        <w:rPr>
          <w:rFonts w:hint="eastAsia" w:ascii="宋体" w:hAnsi="宋体" w:eastAsia="宋体" w:cs="宋体"/>
          <w:sz w:val="24"/>
          <w:szCs w:val="24"/>
        </w:rPr>
        <w:t>晨光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乳业有限公司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采购室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                                              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09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spacing w:line="0" w:lineRule="atLeast"/>
        <w:contextualSpacing/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6"/>
        <w:tblW w:w="14403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投标报名表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项目名称：深圳市晨光乳业有限公司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开学季（电梯屏广告）项目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8117" w:type="dxa"/>
            <w:gridSpan w:val="5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招标编号：ZB2022001（简）</w:t>
            </w:r>
          </w:p>
        </w:tc>
        <w:tc>
          <w:tcPr>
            <w:tcW w:w="405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12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6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附资质资料</w:t>
            </w:r>
          </w:p>
        </w:tc>
        <w:tc>
          <w:tcPr>
            <w:tcW w:w="1246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250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注：1、投标人营业执照副本复印件盖公章，若营业执照没有营业范围的，需网上打印相关信息（国家企业信用信息公示系统  http://www.gsxt.gov.cn/index.html）；</w:t>
      </w:r>
    </w:p>
    <w:p>
      <w:pPr>
        <w:tabs>
          <w:tab w:val="left" w:pos="0"/>
        </w:tabs>
        <w:kinsoku w:val="0"/>
        <w:overflowPunct w:val="0"/>
        <w:autoSpaceDE w:val="0"/>
        <w:autoSpaceDN w:val="0"/>
        <w:spacing w:line="276" w:lineRule="auto"/>
        <w:ind w:firstLine="482" w:firstLineChars="200"/>
        <w:rPr>
          <w:rFonts w:hint="eastAsia" w:ascii="宋体" w:hAnsi="宋体"/>
          <w:b/>
          <w:kern w:val="11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    2、投标人情况介绍表；</w:t>
      </w:r>
    </w:p>
    <w:p>
      <w:pPr>
        <w:tabs>
          <w:tab w:val="left" w:pos="5400"/>
        </w:tabs>
        <w:spacing w:line="360" w:lineRule="auto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360" w:lineRule="auto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left="8820" w:leftChars="42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480" w:lineRule="exact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*投标人情况介绍表</w:t>
      </w:r>
    </w:p>
    <w:p>
      <w:pPr>
        <w:spacing w:line="360" w:lineRule="auto"/>
        <w:ind w:left="8820" w:leftChars="4200"/>
        <w:rPr>
          <w:rFonts w:hint="eastAsia"/>
          <w:color w:val="000000"/>
          <w:sz w:val="24"/>
        </w:rPr>
      </w:pPr>
    </w:p>
    <w:p>
      <w:pPr>
        <w:spacing w:line="360" w:lineRule="auto"/>
        <w:ind w:left="8820" w:leftChars="4200"/>
        <w:rPr>
          <w:color w:val="000000"/>
          <w:sz w:val="24"/>
        </w:rPr>
      </w:pPr>
    </w:p>
    <w:tbl>
      <w:tblPr>
        <w:tblStyle w:val="6"/>
        <w:tblW w:w="5000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741"/>
        <w:gridCol w:w="2047"/>
        <w:gridCol w:w="320"/>
        <w:gridCol w:w="1953"/>
        <w:gridCol w:w="360"/>
        <w:gridCol w:w="1406"/>
        <w:gridCol w:w="1108"/>
        <w:gridCol w:w="405"/>
        <w:gridCol w:w="19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法人代表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经济类型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授权代表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3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8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单位成立日期</w:t>
            </w:r>
          </w:p>
        </w:tc>
        <w:tc>
          <w:tcPr>
            <w:tcW w:w="81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单位简介及机构设置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 w:hRule="atLeast"/>
          <w:jc w:val="center"/>
        </w:trPr>
        <w:tc>
          <w:tcPr>
            <w:tcW w:w="10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单位优势及特长</w:t>
            </w:r>
          </w:p>
        </w:tc>
        <w:tc>
          <w:tcPr>
            <w:tcW w:w="396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单位概况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注册资本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占地面积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职工总数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建筑面积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-134" w:right="-105" w:firstLine="3045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资产情况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净资产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固定资产原值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" w:hRule="atLeast"/>
          <w:jc w:val="center"/>
        </w:trPr>
        <w:tc>
          <w:tcPr>
            <w:tcW w:w="10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负债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righ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1829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固定资产净值           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财务状况</w:t>
            </w: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年度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主营收入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收入总额</w:t>
            </w:r>
          </w:p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利润总额（万元）</w:t>
            </w: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净利润（万元）</w:t>
            </w: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资产负债率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3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left" w:pos="540"/>
              </w:tabs>
              <w:ind w:left="2" w:right="-105" w:hanging="2"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tabs>
          <w:tab w:val="left" w:pos="5400"/>
        </w:tabs>
        <w:spacing w:line="400" w:lineRule="exact"/>
        <w:ind w:left="8820" w:leftChars="4200" w:right="96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投标单位名称（加盖公章）：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单位地址：</w:t>
      </w:r>
    </w:p>
    <w:p>
      <w:pPr>
        <w:tabs>
          <w:tab w:val="left" w:pos="5400"/>
        </w:tabs>
        <w:spacing w:line="400" w:lineRule="exact"/>
        <w:ind w:left="8820" w:leftChars="4200" w:right="480"/>
        <w:rPr>
          <w:rFonts w:hint="eastAsia"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法定代表人或授权委托人签字</w:t>
      </w:r>
      <w:r>
        <w:rPr>
          <w:rFonts w:ascii="宋体" w:hAnsi="宋体"/>
          <w:color w:val="000000"/>
          <w:sz w:val="24"/>
        </w:rPr>
        <w:t>:</w:t>
      </w:r>
    </w:p>
    <w:p>
      <w:pPr>
        <w:spacing w:line="360" w:lineRule="auto"/>
        <w:ind w:firstLine="8880" w:firstLineChars="3700"/>
        <w:rPr>
          <w:rFonts w:hint="eastAsia"/>
          <w:sz w:val="24"/>
        </w:rPr>
      </w:pPr>
      <w:r>
        <w:rPr>
          <w:rFonts w:hint="eastAsia"/>
          <w:sz w:val="24"/>
        </w:rPr>
        <w:t>日</w:t>
      </w:r>
      <w:r>
        <w:rPr>
          <w:sz w:val="24"/>
        </w:rPr>
        <w:t xml:space="preserve">  </w:t>
      </w:r>
      <w:r>
        <w:rPr>
          <w:rFonts w:hint="eastAsia"/>
          <w:sz w:val="24"/>
        </w:rPr>
        <w:t>期：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/>
    <w:p>
      <w:pPr>
        <w:spacing w:line="360" w:lineRule="auto"/>
        <w:ind w:left="8820" w:leftChars="4200"/>
        <w:rPr>
          <w:rFonts w:hint="eastAsia"/>
          <w:sz w:val="24"/>
        </w:rPr>
      </w:pPr>
    </w:p>
    <w:p>
      <w:pPr>
        <w:spacing w:line="0" w:lineRule="atLeast"/>
        <w:contextualSpacing/>
      </w:pPr>
    </w:p>
    <w:sectPr>
      <w:pgSz w:w="16838" w:h="11906" w:orient="landscape"/>
      <w:pgMar w:top="1260" w:right="1440" w:bottom="128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135988"/>
    <w:multiLevelType w:val="singleLevel"/>
    <w:tmpl w:val="CA13598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2966C2F"/>
    <w:multiLevelType w:val="multilevel"/>
    <w:tmpl w:val="02966C2F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6F6444"/>
    <w:multiLevelType w:val="multilevel"/>
    <w:tmpl w:val="766F6444"/>
    <w:lvl w:ilvl="0" w:tentative="0">
      <w:start w:val="1"/>
      <w:numFmt w:val="japaneseCounting"/>
      <w:lvlText w:val="%1、"/>
      <w:lvlJc w:val="left"/>
      <w:pPr>
        <w:tabs>
          <w:tab w:val="left" w:pos="1280"/>
        </w:tabs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1400"/>
        </w:tabs>
        <w:ind w:left="9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20"/>
        </w:tabs>
        <w:ind w:left="14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40"/>
        </w:tabs>
        <w:ind w:left="18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60"/>
        </w:tabs>
        <w:ind w:left="22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80"/>
        </w:tabs>
        <w:ind w:left="26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500"/>
        </w:tabs>
        <w:ind w:left="30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20"/>
        </w:tabs>
        <w:ind w:left="35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40"/>
        </w:tabs>
        <w:ind w:left="39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307CD"/>
    <w:rsid w:val="00040559"/>
    <w:rsid w:val="000722CC"/>
    <w:rsid w:val="002C18FA"/>
    <w:rsid w:val="003F2665"/>
    <w:rsid w:val="0054731A"/>
    <w:rsid w:val="005B60D8"/>
    <w:rsid w:val="006E63AF"/>
    <w:rsid w:val="00714AAD"/>
    <w:rsid w:val="009766FA"/>
    <w:rsid w:val="009E2EFA"/>
    <w:rsid w:val="00A00D80"/>
    <w:rsid w:val="00A3351D"/>
    <w:rsid w:val="00AA0594"/>
    <w:rsid w:val="00C04A02"/>
    <w:rsid w:val="00DB5ECE"/>
    <w:rsid w:val="00DF48B8"/>
    <w:rsid w:val="00ED2F47"/>
    <w:rsid w:val="00F22D6E"/>
    <w:rsid w:val="00F76CAD"/>
    <w:rsid w:val="0AB1298D"/>
    <w:rsid w:val="0D474576"/>
    <w:rsid w:val="14171DC3"/>
    <w:rsid w:val="2473788A"/>
    <w:rsid w:val="28403D4E"/>
    <w:rsid w:val="392369F5"/>
    <w:rsid w:val="48A330E5"/>
    <w:rsid w:val="4BF46B9E"/>
    <w:rsid w:val="4FAA540E"/>
    <w:rsid w:val="55056EA9"/>
    <w:rsid w:val="57A768BE"/>
    <w:rsid w:val="5D7217EE"/>
    <w:rsid w:val="5FE979D6"/>
    <w:rsid w:val="636417F6"/>
    <w:rsid w:val="697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28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nhideWhenUsed/>
    <w:qFormat/>
    <w:uiPriority w:val="0"/>
    <w:rPr>
      <w:rFonts w:hint="default"/>
      <w:sz w:val="24"/>
    </w:rPr>
  </w:style>
  <w:style w:type="character" w:styleId="9">
    <w:name w:val="Hyperlink"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28"/>
      <w:szCs w:val="44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155</Words>
  <Characters>888</Characters>
  <Lines>7</Lines>
  <Paragraphs>2</Paragraphs>
  <TotalTime>9</TotalTime>
  <ScaleCrop>false</ScaleCrop>
  <LinksUpToDate>false</LinksUpToDate>
  <CharactersWithSpaces>1041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2019-11-04T02:17:00Z</dcterms:created>
  <dc:creator>Li Sain</dc:creator>
  <cp:lastModifiedBy>massy</cp:lastModifiedBy>
  <cp:lastPrinted>2021-03-22T09:44:00Z</cp:lastPrinted>
  <dcterms:modified xsi:type="dcterms:W3CDTF">2022-02-09T01:13:14Z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53B544B9151C47DABB825624FC35C082</vt:lpwstr>
  </property>
</Properties>
</file>